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855" w:rsidRDefault="00911855">
      <w:pPr>
        <w:pStyle w:val="newncpi0"/>
        <w:jc w:val="center"/>
      </w:pPr>
      <w:bookmarkStart w:id="0" w:name="_GoBack"/>
      <w:bookmarkEnd w:id="0"/>
      <w:r>
        <w:rPr>
          <w:rStyle w:val="name"/>
        </w:rPr>
        <w:t>УКАЗ </w:t>
      </w:r>
      <w:r>
        <w:rPr>
          <w:rStyle w:val="promulgator"/>
        </w:rPr>
        <w:t>ПРЕЗИДЕНТА РЕСПУБЛИКИ БЕЛАРУСЬ</w:t>
      </w:r>
    </w:p>
    <w:p w:rsidR="00911855" w:rsidRDefault="00911855">
      <w:pPr>
        <w:pStyle w:val="newncpi"/>
        <w:ind w:firstLine="0"/>
        <w:jc w:val="center"/>
      </w:pPr>
      <w:r>
        <w:rPr>
          <w:rStyle w:val="datepr"/>
        </w:rPr>
        <w:t>4 февраля 2013 г.</w:t>
      </w:r>
      <w:r>
        <w:rPr>
          <w:rStyle w:val="number"/>
        </w:rPr>
        <w:t xml:space="preserve"> № 59</w:t>
      </w:r>
    </w:p>
    <w:p w:rsidR="00911855" w:rsidRDefault="00911855">
      <w:pPr>
        <w:pStyle w:val="1"/>
      </w:pPr>
      <w:r>
        <w:t>О коммерциализации результатов научной и научно-технической деятельности, созданных за счет государственных средств</w:t>
      </w:r>
    </w:p>
    <w:p w:rsidR="00911855" w:rsidRDefault="00911855">
      <w:pPr>
        <w:pStyle w:val="changei"/>
      </w:pPr>
      <w:r>
        <w:t>Изменения и дополнения:</w:t>
      </w:r>
    </w:p>
    <w:p w:rsidR="00911855" w:rsidRDefault="00911855">
      <w:pPr>
        <w:pStyle w:val="changeadd"/>
      </w:pPr>
      <w:r>
        <w:t>Указ Президента Республики Беларусь от 21 июля 2014 г. № 361 (Национальный правовой Интернет-портал Республики Беларусь, 24.07.2014, 1/15176) &lt;P31400361&gt;;</w:t>
      </w:r>
    </w:p>
    <w:p w:rsidR="00911855" w:rsidRDefault="00911855">
      <w:pPr>
        <w:pStyle w:val="changeadd"/>
      </w:pPr>
      <w:r>
        <w:t>Указ Президента Республики Беларусь от 28 ноября 2016 г. № 431 (Национальный правовой Интернет-портал Республики Беларусь, 30.11.2016, 1/16753) &lt;P31600431&gt;;</w:t>
      </w:r>
    </w:p>
    <w:p w:rsidR="00911855" w:rsidRDefault="00911855">
      <w:pPr>
        <w:pStyle w:val="changeadd"/>
      </w:pPr>
      <w:r>
        <w:t>Указ Президента Республики Беларусь от 18 июня 2018 г. № 240 (Национальный правовой Интернет-портал Республики Беларусь, 21.06.2018, 1/17760) &lt;P31800240&gt;</w:t>
      </w:r>
    </w:p>
    <w:p w:rsidR="00911855" w:rsidRDefault="00911855">
      <w:pPr>
        <w:pStyle w:val="newncpi"/>
      </w:pPr>
      <w:r>
        <w:t> </w:t>
      </w:r>
    </w:p>
    <w:p w:rsidR="00911855" w:rsidRDefault="00911855">
      <w:pPr>
        <w:pStyle w:val="newncpi"/>
      </w:pPr>
      <w:r>
        <w:t>В целях повышения конкурентоспособности отечественной экономики и эффективности использования результатов научной и научно-технической деятельности, созданных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(далее – государственные средства):</w:t>
      </w:r>
    </w:p>
    <w:p w:rsidR="00911855" w:rsidRDefault="00911855">
      <w:pPr>
        <w:pStyle w:val="point"/>
      </w:pPr>
      <w:r>
        <w:t>1. Установить, что:</w:t>
      </w:r>
    </w:p>
    <w:p w:rsidR="00911855" w:rsidRDefault="00911855">
      <w:pPr>
        <w:pStyle w:val="underpoint"/>
      </w:pPr>
      <w:r>
        <w:t>1.1. результаты научной и научно-технической деятельности, созданные полностью или частично за счет государственных средств (далее – результаты НТД), подлежат обязательной коммерциализации* в порядке и сроки, предусмотренные настоящим Указом.</w:t>
      </w:r>
    </w:p>
    <w:p w:rsidR="00911855" w:rsidRDefault="00911855">
      <w:pPr>
        <w:pStyle w:val="newncpi"/>
      </w:pPr>
      <w:r>
        <w:t>Не подлежат обязательной коммерциализации созданные полностью или частично за счет государственных средств:</w:t>
      </w:r>
    </w:p>
    <w:p w:rsidR="00911855" w:rsidRDefault="00911855">
      <w:pPr>
        <w:pStyle w:val="newncpi"/>
      </w:pPr>
      <w:r>
        <w:t>результаты фундаментальных научных исследований;</w:t>
      </w:r>
    </w:p>
    <w:p w:rsidR="00911855" w:rsidRDefault="00911855">
      <w:pPr>
        <w:pStyle w:val="newncpi"/>
      </w:pPr>
      <w:r>
        <w:t>результаты прикладных научных исследований, имеющие промежуточный или побочный характер;</w:t>
      </w:r>
    </w:p>
    <w:p w:rsidR="00911855" w:rsidRDefault="00911855">
      <w:pPr>
        <w:pStyle w:val="newncpi"/>
      </w:pPr>
      <w:r>
        <w:t>результаты прикладных научных исследований, являющиеся объектами авторского права, направленные на достижение только социального эффекта и (или) использование для собственных нужд;</w:t>
      </w:r>
    </w:p>
    <w:p w:rsidR="00911855" w:rsidRDefault="00911855">
      <w:pPr>
        <w:pStyle w:val="newncpi"/>
      </w:pPr>
      <w:r>
        <w:t>результаты НТД, созданные в рамках договоров на выполнение научно-исследовательских, опытно-конструкторских и опытно-технологических работ, заданий для бюджетных организаций, получателей средств инновационных фондов, исполненных в части создания результатов НТД до 7 августа 2013 г.</w:t>
      </w:r>
    </w:p>
    <w:p w:rsidR="00911855" w:rsidRDefault="00911855">
      <w:pPr>
        <w:pStyle w:val="newncpi"/>
      </w:pPr>
      <w:r>
        <w:t>Коммерциализация результатов НТД, созданных в рамках научно-технических программ и инновационных проектов, осуществляется с учетом особенностей (сроки, способы, ответственность), определяемых в актах законодательства, устанавливающих порядок разработки и выполнения таких программ и проектов;</w:t>
      </w:r>
    </w:p>
    <w:p w:rsidR="00911855" w:rsidRDefault="00911855">
      <w:pPr>
        <w:pStyle w:val="snoskiline"/>
      </w:pPr>
      <w:r>
        <w:t>______________________________</w:t>
      </w:r>
    </w:p>
    <w:p w:rsidR="00911855" w:rsidRDefault="00911855">
      <w:pPr>
        <w:pStyle w:val="snoski"/>
        <w:spacing w:after="240"/>
      </w:pPr>
      <w:r>
        <w:t>* Для целей настоящего Указа используются термины, определенные в Положении о коммерциализации результатов научной и научно-технической деятельности, созданных за счет государственных средств, утверждаемом настоящим Указом.</w:t>
      </w:r>
    </w:p>
    <w:p w:rsidR="00911855" w:rsidRDefault="00911855">
      <w:pPr>
        <w:pStyle w:val="underpoint"/>
      </w:pPr>
      <w:r>
        <w:t>1.2. при неосуществлении обязательной коммерциализации результатов НТД государственные средства считаются использованными с нарушением бюджетного законодательства, за исключением случаев наличия существенных объективных обстоятельств, определенных в части третьей настоящего подпункта.</w:t>
      </w:r>
    </w:p>
    <w:p w:rsidR="00911855" w:rsidRDefault="00911855">
      <w:pPr>
        <w:pStyle w:val="newncpi"/>
      </w:pPr>
      <w:r>
        <w:lastRenderedPageBreak/>
        <w:t>Указанные государственные средства подлежат взысканию с юридических лиц (индивидуальных предпринимателей), использовавших данные средства и ответственных за осуществление коммерциализации результатов НТД, в бесспорном порядке в соответствующий бюджет с начислением процентов в размере ставки рефинансирования Национального банка, установленной на дату взыскания.</w:t>
      </w:r>
    </w:p>
    <w:p w:rsidR="00911855" w:rsidRDefault="00911855">
      <w:pPr>
        <w:pStyle w:val="newncpi"/>
      </w:pPr>
      <w:r>
        <w:t>Существенными объективными обстоятельствами являются:</w:t>
      </w:r>
    </w:p>
    <w:p w:rsidR="00911855" w:rsidRDefault="00911855">
      <w:pPr>
        <w:pStyle w:val="newncpi"/>
      </w:pPr>
      <w:r>
        <w:t>обстоятельства непреодолимой силы (чрезвычайные и непредотвратимые при данных условиях обстоятельства);</w:t>
      </w:r>
    </w:p>
    <w:p w:rsidR="00911855" w:rsidRDefault="00911855">
      <w:pPr>
        <w:pStyle w:val="newncpi"/>
      </w:pPr>
      <w:r>
        <w:t>принятие актов законодательства, решений уполномоченных международных организаций, запрещающих либо ограничивающих изготовление и (или) реализацию товаров (работ, услуг), создаваемых (выполняемых, оказываемых) с применением результатов НТД или их составляющих;</w:t>
      </w:r>
    </w:p>
    <w:p w:rsidR="00911855" w:rsidRDefault="00911855">
      <w:pPr>
        <w:pStyle w:val="newncpi"/>
      </w:pPr>
      <w:r>
        <w:t>смерть физического лица – обладателя имущественных прав на результаты НТД, признание его в установленном порядке недееспособным или ограниченно дееспособным, инвалидом, препятствующее осуществлению деятельности по коммерциализации результатов НТД;</w:t>
      </w:r>
    </w:p>
    <w:p w:rsidR="00911855" w:rsidRDefault="00911855">
      <w:pPr>
        <w:pStyle w:val="newncpi"/>
      </w:pPr>
      <w:r>
        <w:t>ликвидация юридического лица, определенного в качестве изготовителя товаров (работ, услуг), создаваемых (выполняемых, оказываемых) с применением результатов НТД или их составляющих, на стадии коммерциализации этих результатов в случае, если указанное юридическое лицо являлось единственным в Республике Беларусь изготовителем данных товаров (работ, услуг).</w:t>
      </w:r>
    </w:p>
    <w:p w:rsidR="00911855" w:rsidRDefault="00911855">
      <w:pPr>
        <w:pStyle w:val="newncpi"/>
      </w:pPr>
      <w:r>
        <w:t>Обстоятельства не являются существенными объективными и не применяются к результатам НТД, коммерциализация которых не осуществлена в установленные сроки вследствие незаконного действия (бездействия) ответственных за нее юридических лиц (индивидуальных предпринимателей).</w:t>
      </w:r>
    </w:p>
    <w:p w:rsidR="00911855" w:rsidRDefault="00911855">
      <w:pPr>
        <w:pStyle w:val="newncpi"/>
      </w:pPr>
      <w:r>
        <w:t>Решение о наличии причинно-следственной связи между неосуществлением обязательной коммерциализации результатов НТД и существенными объективными обстоятельствами принимает государственный заказчик (при необходимости коллегиально) по согласованию с Государственным комитетом по науке и технологиям (далее – ГКНТ).</w:t>
      </w:r>
    </w:p>
    <w:p w:rsidR="00911855" w:rsidRDefault="00911855">
      <w:pPr>
        <w:pStyle w:val="newncpi"/>
      </w:pPr>
      <w:r>
        <w:t>При возникновении спорных вопросов решение о наличии указанной причинно-следственной связи принимает государственный заказчик с учетом их рассмотрения Комиссией по вопросам государственной научно-технической политики при Совете Министров Республики Беларусь. Основанием для данного рассмотрения являются обращения контролирующих (надзорных) органов, государственных заказчиков и (или) ГКНТ.</w:t>
      </w:r>
    </w:p>
    <w:p w:rsidR="00911855" w:rsidRDefault="00911855">
      <w:pPr>
        <w:pStyle w:val="point"/>
      </w:pPr>
      <w:r>
        <w:t>2. Создать государственный реестр прав на результаты научной и научно-технической деятельности (далее – государственный реестр) в целях регистрации прав на подлежащие обязательной коммерциализации результаты НТД и учета результатов коммерциализации.</w:t>
      </w:r>
    </w:p>
    <w:p w:rsidR="00911855" w:rsidRDefault="00911855">
      <w:pPr>
        <w:pStyle w:val="newncpi"/>
      </w:pPr>
      <w:r>
        <w:t>Ведение государственного реестра осуществляется ГКНТ в порядке, определяемом Советом Министров Республики Беларусь.</w:t>
      </w:r>
    </w:p>
    <w:p w:rsidR="00911855" w:rsidRDefault="00911855">
      <w:pPr>
        <w:pStyle w:val="newncpi"/>
      </w:pPr>
      <w:r>
        <w:t>Функционирование государственного реестра осуществляется за счет средств республиканского бюджета, предусматриваемых на финансирование научной, научно-технической и инновационной деятельности.</w:t>
      </w:r>
    </w:p>
    <w:p w:rsidR="00911855" w:rsidRDefault="00911855">
      <w:pPr>
        <w:pStyle w:val="point"/>
      </w:pPr>
      <w:r>
        <w:t>3. Сведения, содержащиеся в государственном реестре прав на результаты научной и научно-технической деятельности, ежемесячно не позднее 15-го числа направляются в Министерство по налогам и сборам по форме, определяемой ГКНТ по согласованию с указанным Министерством.</w:t>
      </w:r>
    </w:p>
    <w:p w:rsidR="00911855" w:rsidRDefault="00911855">
      <w:pPr>
        <w:pStyle w:val="point"/>
      </w:pPr>
      <w:r>
        <w:t>4. Утвердить прилагаемое Положение о коммерциализации результатов научной и научно-технической деятельности, созданных за счет государственных средств.</w:t>
      </w:r>
    </w:p>
    <w:p w:rsidR="00911855" w:rsidRDefault="00911855">
      <w:pPr>
        <w:pStyle w:val="point"/>
      </w:pPr>
      <w:r>
        <w:t xml:space="preserve">5. Действие настоящего Указа не распространяется на результаты НТД, которые являются специфическими товарами (работами, услугами) или применение которых </w:t>
      </w:r>
      <w:r>
        <w:lastRenderedPageBreak/>
        <w:t>направлено на создание (выполнение, оказание) специфических товаров (работ, услуг), а также результаты НТД, содержащие сведения, отнесенные к государственным секретам.</w:t>
      </w:r>
    </w:p>
    <w:p w:rsidR="00911855" w:rsidRDefault="00911855">
      <w:pPr>
        <w:pStyle w:val="point"/>
      </w:pPr>
      <w:r>
        <w:t>6. Договоры, заключенные до вступления в силу настоящего Указа, не подлежат обязательному приведению в соответствие с этим Указом, действуют до истечения определенного в них срока и продлению не подлежат.</w:t>
      </w:r>
    </w:p>
    <w:p w:rsidR="00911855" w:rsidRDefault="00911855">
      <w:pPr>
        <w:pStyle w:val="point"/>
      </w:pPr>
      <w:r>
        <w:t>7. Признать утратившим силу Указ Президента Республики Беларусь от 31 августа 2009 г. № 432 «О некоторых вопросах приобретения имущественных прав на результаты научно-технической деятельности и распоряжения этими правами» (Национальный реестр правовых актов Республики Беларусь, 2009 г., № 211, 1/10947).</w:t>
      </w:r>
    </w:p>
    <w:p w:rsidR="00911855" w:rsidRDefault="00911855">
      <w:pPr>
        <w:pStyle w:val="point"/>
      </w:pPr>
      <w:r>
        <w:t>8. Совету Министров Республики Беларусь в шестимесячный срок обеспечить приведение актов законодательства в соответствие с настоящим Указом и принять иные меры по его реализации.</w:t>
      </w:r>
    </w:p>
    <w:p w:rsidR="00911855" w:rsidRDefault="00911855">
      <w:pPr>
        <w:pStyle w:val="point"/>
      </w:pPr>
      <w:r>
        <w:t>9. Предоставить право разъяснять вопросы применения настоящего Указа Совету Министров Республики Беларусь.</w:t>
      </w:r>
    </w:p>
    <w:p w:rsidR="00911855" w:rsidRDefault="00911855">
      <w:pPr>
        <w:pStyle w:val="point"/>
      </w:pPr>
      <w:r>
        <w:t>10. Контроль за выполнением настоящего Указа возложить на Совет Министров Республики Беларусь.</w:t>
      </w:r>
    </w:p>
    <w:p w:rsidR="00911855" w:rsidRDefault="00911855">
      <w:pPr>
        <w:pStyle w:val="point"/>
      </w:pPr>
      <w:r>
        <w:t>11. Настоящий Указ вступает в силу через шесть месяцев после его официального опубликования, за исключением пункта 8 и настоящего пункта, вступающих в силу со дня официального опубликования данного Указа.</w:t>
      </w:r>
    </w:p>
    <w:p w:rsidR="00911855" w:rsidRDefault="00911855">
      <w:pPr>
        <w:pStyle w:val="newncpi"/>
      </w:pPr>
      <w:r>
        <w:t> </w:t>
      </w:r>
    </w:p>
    <w:tbl>
      <w:tblPr>
        <w:tblStyle w:val="tablencpi"/>
        <w:tblW w:w="5000" w:type="pct"/>
        <w:tblLook w:val="04A0" w:firstRow="1" w:lastRow="0" w:firstColumn="1" w:lastColumn="0" w:noHBand="0" w:noVBand="1"/>
      </w:tblPr>
      <w:tblGrid>
        <w:gridCol w:w="4678"/>
        <w:gridCol w:w="4679"/>
      </w:tblGrid>
      <w:tr w:rsidR="00911855">
        <w:tc>
          <w:tcPr>
            <w:tcW w:w="2500" w:type="pct"/>
            <w:tcMar>
              <w:top w:w="0" w:type="dxa"/>
              <w:left w:w="6" w:type="dxa"/>
              <w:bottom w:w="0" w:type="dxa"/>
              <w:right w:w="6" w:type="dxa"/>
            </w:tcMar>
            <w:vAlign w:val="bottom"/>
            <w:hideMark/>
          </w:tcPr>
          <w:p w:rsidR="00911855" w:rsidRDefault="00911855">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11855" w:rsidRDefault="00911855">
            <w:pPr>
              <w:pStyle w:val="newncpi0"/>
              <w:jc w:val="right"/>
            </w:pPr>
            <w:r>
              <w:rPr>
                <w:rStyle w:val="pers"/>
              </w:rPr>
              <w:t>А.Лукашенко</w:t>
            </w:r>
          </w:p>
        </w:tc>
      </w:tr>
    </w:tbl>
    <w:p w:rsidR="00911855" w:rsidRDefault="00911855">
      <w:pPr>
        <w:pStyle w:val="newncpi"/>
      </w:pPr>
      <w:r>
        <w:t> </w:t>
      </w:r>
    </w:p>
    <w:tbl>
      <w:tblPr>
        <w:tblW w:w="5000" w:type="pct"/>
        <w:tblCellMar>
          <w:left w:w="0" w:type="dxa"/>
          <w:right w:w="0" w:type="dxa"/>
        </w:tblCellMar>
        <w:tblLook w:val="04A0" w:firstRow="1" w:lastRow="0" w:firstColumn="1" w:lastColumn="0" w:noHBand="0" w:noVBand="1"/>
      </w:tblPr>
      <w:tblGrid>
        <w:gridCol w:w="6237"/>
        <w:gridCol w:w="3120"/>
      </w:tblGrid>
      <w:tr w:rsidR="00911855">
        <w:tc>
          <w:tcPr>
            <w:tcW w:w="3333" w:type="pct"/>
            <w:tcMar>
              <w:top w:w="0" w:type="dxa"/>
              <w:left w:w="6" w:type="dxa"/>
              <w:bottom w:w="0" w:type="dxa"/>
              <w:right w:w="6" w:type="dxa"/>
            </w:tcMar>
            <w:hideMark/>
          </w:tcPr>
          <w:p w:rsidR="00911855" w:rsidRDefault="00911855">
            <w:pPr>
              <w:pStyle w:val="newncpi"/>
            </w:pPr>
            <w:r>
              <w:t> </w:t>
            </w:r>
          </w:p>
        </w:tc>
        <w:tc>
          <w:tcPr>
            <w:tcW w:w="1667" w:type="pct"/>
            <w:tcMar>
              <w:top w:w="0" w:type="dxa"/>
              <w:left w:w="6" w:type="dxa"/>
              <w:bottom w:w="0" w:type="dxa"/>
              <w:right w:w="6" w:type="dxa"/>
            </w:tcMar>
            <w:hideMark/>
          </w:tcPr>
          <w:p w:rsidR="00911855" w:rsidRDefault="00911855">
            <w:pPr>
              <w:pStyle w:val="capu1"/>
            </w:pPr>
            <w:r>
              <w:t>УТВЕРЖДЕНО</w:t>
            </w:r>
          </w:p>
          <w:p w:rsidR="00911855" w:rsidRDefault="00911855">
            <w:pPr>
              <w:pStyle w:val="cap1"/>
            </w:pPr>
            <w:r>
              <w:t xml:space="preserve">Указ Президента </w:t>
            </w:r>
            <w:r>
              <w:br/>
              <w:t>Республики Беларусь</w:t>
            </w:r>
            <w:r>
              <w:br/>
              <w:t xml:space="preserve">04.02.2013 № 59 </w:t>
            </w:r>
            <w:r>
              <w:br/>
              <w:t xml:space="preserve">(в редакции Указа Президента </w:t>
            </w:r>
            <w:r>
              <w:br/>
              <w:t xml:space="preserve">Республики Беларусь </w:t>
            </w:r>
            <w:r>
              <w:br/>
              <w:t>18.06.2018 № 240)</w:t>
            </w:r>
          </w:p>
        </w:tc>
      </w:tr>
    </w:tbl>
    <w:p w:rsidR="00911855" w:rsidRDefault="00911855">
      <w:pPr>
        <w:pStyle w:val="titleu"/>
      </w:pPr>
      <w:r>
        <w:t>ПОЛОЖЕНИЕ</w:t>
      </w:r>
      <w:r>
        <w:br/>
        <w:t>о коммерциализации результатов научной и научно-технической деятельности, созданных за счет государственных средств</w:t>
      </w:r>
    </w:p>
    <w:p w:rsidR="00911855" w:rsidRDefault="00911855">
      <w:pPr>
        <w:pStyle w:val="chapter"/>
      </w:pPr>
      <w:r>
        <w:t>ГЛАВА 1</w:t>
      </w:r>
      <w:r>
        <w:br/>
        <w:t>ОБЩИЕ ПОЛОЖЕНИЯ</w:t>
      </w:r>
    </w:p>
    <w:p w:rsidR="00911855" w:rsidRDefault="00911855">
      <w:pPr>
        <w:pStyle w:val="point"/>
      </w:pPr>
      <w:r>
        <w:t>1. Настоящим Положением определяется порядок коммерциализации результатов НТД.</w:t>
      </w:r>
    </w:p>
    <w:p w:rsidR="00911855" w:rsidRDefault="00911855">
      <w:pPr>
        <w:pStyle w:val="point"/>
      </w:pPr>
      <w:r>
        <w:t>2. Для целей настоящего Положения применяются следующие термины и их определения:</w:t>
      </w:r>
    </w:p>
    <w:p w:rsidR="00911855" w:rsidRDefault="00911855">
      <w:pPr>
        <w:pStyle w:val="newncpi"/>
      </w:pPr>
      <w:r>
        <w:t>головная организация-исполнитель – организация, уполномоченная государственным заказчиком в предусмотренных законодательством случаях заключать с исполнителями договоры на выполнение научно-исследовательских, опытно-конструкторских и опытно-технологических работ (далее – НИОКТР);</w:t>
      </w:r>
    </w:p>
    <w:p w:rsidR="00911855" w:rsidRDefault="00911855">
      <w:pPr>
        <w:pStyle w:val="newncpi"/>
      </w:pPr>
      <w:r>
        <w:t>государственный заказчик – распорядитель и (или) получатель государственных средств, предусмотренных для финансирования создания результатов НТД (кроме получателей средств в соответствии с заданием), а также Администрация Президента Республики Беларусь – в отношении НИОКТР, выполняемых по ее заказу организациями, подчиненными Президенту Республики Беларусь и (или) Администрации Президента Республики Беларусь;</w:t>
      </w:r>
    </w:p>
    <w:p w:rsidR="00911855" w:rsidRDefault="00911855">
      <w:pPr>
        <w:pStyle w:val="newncpi"/>
      </w:pPr>
      <w:r>
        <w:t xml:space="preserve">задание для бюджетной организации, получателя средств инновационных фондов (далее – задание) – утверждаемый государственным заказчиком документ, </w:t>
      </w:r>
      <w:r>
        <w:lastRenderedPageBreak/>
        <w:t>предусматривающий технико-экономические параметры и сроки выполнения конкретной НИОКТР за счет предоставленных государственных средств;</w:t>
      </w:r>
    </w:p>
    <w:p w:rsidR="00911855" w:rsidRDefault="00911855">
      <w:pPr>
        <w:pStyle w:val="newncpi"/>
      </w:pPr>
      <w:r>
        <w:t>исполнитель – юридическое лицо, временный научный коллектив или индивидуальный предприниматель, являющиеся исполнителем работ в соответствии с договором на выполнение НИОКТР;</w:t>
      </w:r>
    </w:p>
    <w:p w:rsidR="00911855" w:rsidRDefault="00911855">
      <w:pPr>
        <w:pStyle w:val="newncpi"/>
      </w:pPr>
      <w:r>
        <w:t>коммерциализация результатов НТД – введение в гражданский оборот и (или) использование для собственных нужд* результатов НТД или товаров (работ, услуг), создаваемых (выполняемых, оказываемых) с применением данных результатов, обеспечивающих достижение экономического и (или) социального эффектов;</w:t>
      </w:r>
    </w:p>
    <w:p w:rsidR="00911855" w:rsidRDefault="00911855">
      <w:pPr>
        <w:pStyle w:val="newncpi"/>
      </w:pPr>
      <w:r>
        <w:t>нерезиденты Республики Беларусь – юридические лица с местом нахождения за пределами Республики Беларусь, созданные в соответствии с законодательством иностранных государств, а также физические лица, имеющие постоянное место жительства за пределами Республики Беларусь;</w:t>
      </w:r>
    </w:p>
    <w:p w:rsidR="00911855" w:rsidRDefault="00911855">
      <w:pPr>
        <w:pStyle w:val="newncpi"/>
      </w:pPr>
      <w:r>
        <w:t>обеспечение коммерциализации результатов НТД – деятельность государственного заказчика, направленная на осуществление коммерциализации результатов НТД собственными силами и (или) с привлечением исполнителей, иных лиц в порядке и с соблюдением сроков, установленных настоящим Положением;</w:t>
      </w:r>
    </w:p>
    <w:p w:rsidR="00911855" w:rsidRDefault="00911855">
      <w:pPr>
        <w:pStyle w:val="newncpi"/>
      </w:pPr>
      <w:r>
        <w:t>передача имущественных прав на результат НТД – передача сведений (части сведений), составляющих секреты производства (ноу-хау), передача исключительного права на другие результаты НТД, являющиеся объектами интеллектуальной собственности, передача документированной научно-технической информации, не являющейся объектом интеллектуальной собственности (далее – документированная научно-техническая информация);</w:t>
      </w:r>
    </w:p>
    <w:p w:rsidR="00911855" w:rsidRDefault="00911855">
      <w:pPr>
        <w:pStyle w:val="newncpi"/>
      </w:pPr>
      <w:r>
        <w:t>предоставление права на использование результата НТД – разрешение использовать являющийся объектом интеллектуальной собственности результат НТД;</w:t>
      </w:r>
    </w:p>
    <w:p w:rsidR="00911855" w:rsidRDefault="00911855">
      <w:pPr>
        <w:pStyle w:val="newncpi"/>
      </w:pPr>
      <w:r>
        <w:t>резиденты Республики Беларусь – юридические лица с местом нахождения в Республике Беларусь, созданные в соответствии с законодательством Республики Беларусь, а также индивидуальные предприниматели, имеющие постоянное место жительства в Республике Беларусь;</w:t>
      </w:r>
    </w:p>
    <w:p w:rsidR="00911855" w:rsidRDefault="00911855">
      <w:pPr>
        <w:pStyle w:val="newncpi"/>
      </w:pPr>
      <w:r>
        <w:t>результаты НТД – объекты интеллектуальной собственности и документированная научно-техническая информация, созданные при осуществлении научной и научно-технической деятельности полностью или частично за счет государственных средств в соответствии с договорами на выполнение НИОКТР (заданиями);</w:t>
      </w:r>
    </w:p>
    <w:p w:rsidR="00911855" w:rsidRDefault="00911855">
      <w:pPr>
        <w:pStyle w:val="newncpi"/>
      </w:pPr>
      <w:r>
        <w:t>социальный эффект – изменения в экономической, социальной, культурной, экологической, правовой и политической сферах, создающие условия для развития личности и повышения качества жизни (здоровье, уровень, образ и продолжительность жизни), обусловленные использованием результатов НТД (в том числе при принятии государственными органами и организациями административно-управленческих мер и решений), не связанные с возмездной реализацией результатов НТД или товаров (работ, услуг), создаваемых (выполняемых, оказываемых) с применением данных результатов;</w:t>
      </w:r>
    </w:p>
    <w:p w:rsidR="00911855" w:rsidRDefault="00911855">
      <w:pPr>
        <w:pStyle w:val="newncpi"/>
      </w:pPr>
      <w:r>
        <w:t>экономический эффект – экономическая выгода от реализации результатов НТД или товаров (работ, услуг), создаваемых (выполняемых, оказываемых) с применением данных результатов, выраженная в денежной или натуральной форме.</w:t>
      </w:r>
    </w:p>
    <w:p w:rsidR="00911855" w:rsidRDefault="00911855">
      <w:pPr>
        <w:pStyle w:val="snoskiline"/>
      </w:pPr>
      <w:r>
        <w:t>______________________________</w:t>
      </w:r>
    </w:p>
    <w:p w:rsidR="00911855" w:rsidRDefault="00911855">
      <w:pPr>
        <w:pStyle w:val="snoski"/>
        <w:spacing w:after="240"/>
      </w:pPr>
      <w:r>
        <w:t>* Для целей настоящего Положения под использованием результатов НТД для собственных нужд понимается деятельность юридического лица, индивидуального предпринимателя, не предусматривающая получение прибыли от использования таких результатов и (или) вступление в гражданско-правовые отношения с другими лицами, а также деятельность, связанная с использованием результатов НТД при выполнении НИОКТР. Не является использованием результатов НТД для собственных нужд создание (выполнение, оказание) с применением данных результатов товаров (работ, услуг) для целей их реализации другим лицам.</w:t>
      </w:r>
    </w:p>
    <w:p w:rsidR="00911855" w:rsidRDefault="00911855">
      <w:pPr>
        <w:pStyle w:val="point"/>
      </w:pPr>
      <w:r>
        <w:t>3. Рекомендации по определению и измерению экономического и (или) социального эффектов от коммерциализации результатов НТД разрабатываются ГКНТ.</w:t>
      </w:r>
    </w:p>
    <w:p w:rsidR="00911855" w:rsidRDefault="00911855">
      <w:pPr>
        <w:pStyle w:val="point"/>
      </w:pPr>
      <w:r>
        <w:lastRenderedPageBreak/>
        <w:t>4. Материальные объекты (образцы новых материалов, приборов, установок, изделий различного назначения и другое), в которых выражены результаты НТД, приобретаются и передаются в порядке, предусмотренном настоящим Положением для результатов НТД, в случае, если они приобретаются и передаются одновременно с приобретением и передачей имущественных прав на данные результаты.</w:t>
      </w:r>
    </w:p>
    <w:p w:rsidR="00911855" w:rsidRDefault="00911855">
      <w:pPr>
        <w:pStyle w:val="point"/>
      </w:pPr>
      <w:r>
        <w:t>5. Права на подлежащие обязательной коммерциализации результаты НТД регистрируются в государственном реестре.</w:t>
      </w:r>
    </w:p>
    <w:p w:rsidR="00911855" w:rsidRDefault="00911855">
      <w:pPr>
        <w:pStyle w:val="newncpi"/>
      </w:pPr>
      <w:r>
        <w:t>По решению государственного заказчика, согласованному с ГКНТ, в государственном реестре могут быть зарегистрированы права на не подлежащие обязательной коммерциализации результаты НТД, в отношении которых государственным заказчиком предусмотрено осуществление коммерциализации посредством введения их в гражданский оборот.</w:t>
      </w:r>
    </w:p>
    <w:p w:rsidR="00911855" w:rsidRDefault="00911855">
      <w:pPr>
        <w:pStyle w:val="newncpi"/>
      </w:pPr>
      <w:r>
        <w:t>Сведения о номере и дате регистрации прав на результаты НТД, наименование данных результатов, содержащиеся в государственном реестре, указываются в договорах, предусматривающих передачу имущественных прав на результаты НТД их обладателем другому лицу или предоставление правообладателем другому лицу права на использование результатов НТД.</w:t>
      </w:r>
    </w:p>
    <w:p w:rsidR="00911855" w:rsidRDefault="00911855">
      <w:pPr>
        <w:pStyle w:val="chapter"/>
      </w:pPr>
      <w:r>
        <w:t>ГЛАВА 2</w:t>
      </w:r>
      <w:r>
        <w:br/>
        <w:t>СРОКИ И СПОСОБЫ КОММЕРЦИАЛИЗАЦИИ РЕЗУЛЬТАТОВ НТД</w:t>
      </w:r>
    </w:p>
    <w:p w:rsidR="00911855" w:rsidRDefault="00911855">
      <w:pPr>
        <w:pStyle w:val="point"/>
      </w:pPr>
      <w:r>
        <w:t>6. Коммерциализация результатов НТД, которым не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после создания* этих результатов.</w:t>
      </w:r>
    </w:p>
    <w:p w:rsidR="00911855" w:rsidRDefault="00911855">
      <w:pPr>
        <w:pStyle w:val="newncpi"/>
      </w:pPr>
      <w:r>
        <w:t>Коммерциализация результатов НТД, которым предоставлена правовая охрана в качестве объектов права промышленной собственности на основе получения охранного документа, обеспечивается государственным заказчиком в течение трех лет со дня:</w:t>
      </w:r>
    </w:p>
    <w:p w:rsidR="00911855" w:rsidRDefault="00911855">
      <w:pPr>
        <w:pStyle w:val="newncpi"/>
      </w:pPr>
      <w:r>
        <w:t>получения охранного документа в соответствии с законодательством, если охранный документ получен после исполнения договора на выполнение НИОКТР (задания);</w:t>
      </w:r>
    </w:p>
    <w:p w:rsidR="00911855" w:rsidRDefault="00911855">
      <w:pPr>
        <w:pStyle w:val="newncpi"/>
      </w:pPr>
      <w:r>
        <w:t>исполнения договора на выполнение НИОКТР (задания), если охранный документ получен до исполнения указанного договора (задания).</w:t>
      </w:r>
    </w:p>
    <w:p w:rsidR="00911855" w:rsidRDefault="00911855">
      <w:pPr>
        <w:pStyle w:val="newncpi"/>
      </w:pPr>
      <w:r>
        <w:t>Государственным заказчиком по согласованию с ГКНТ при наличии объективных причин и (или) обстоятельств может быть установлен срок обеспечения коммерциализации результатов НТД, превышающий три года.</w:t>
      </w:r>
    </w:p>
    <w:p w:rsidR="00911855" w:rsidRDefault="00911855">
      <w:pPr>
        <w:pStyle w:val="newncpi"/>
      </w:pPr>
      <w:r>
        <w:t>Коммерциализация результатов НТД осуществляется обладателем имущественных прав на эти результаты и другими лицами в случаях и с учетом требований, предусмотренных настоящим Положением, в пределах срока обеспечения коммерциализации.</w:t>
      </w:r>
    </w:p>
    <w:p w:rsidR="00911855" w:rsidRDefault="00911855">
      <w:pPr>
        <w:pStyle w:val="newncpi"/>
      </w:pPr>
      <w:r>
        <w:t>Государственный заказчик – обладатель имущественных прав на результаты НТД, не обеспечивший коммерциализацию результатов НТД в установленный срок, обязан в течение трех месяцев после его истечения полностью передать имущественные права на результаты НТД или предоставить право на их использование на основании неисключительной лицензии резиденту Республики Беларусь путем проведения торгов в соответствии с законодательством.</w:t>
      </w:r>
    </w:p>
    <w:p w:rsidR="00911855" w:rsidRDefault="00911855">
      <w:pPr>
        <w:pStyle w:val="snoskiline"/>
      </w:pPr>
      <w:r>
        <w:t>______________________________</w:t>
      </w:r>
    </w:p>
    <w:p w:rsidR="00911855" w:rsidRDefault="00911855">
      <w:pPr>
        <w:pStyle w:val="snoski"/>
        <w:spacing w:after="240"/>
      </w:pPr>
      <w:r>
        <w:t>* Для целей настоящего Положения результат НТД считается созданным со дня исполнения в части создания результата НТД договора на выполнение НИОКТР (задания), подтвержденного принятием (подписанием) в установленном законодательством порядке документа о приемке (выполнении) НИОКТР.</w:t>
      </w:r>
    </w:p>
    <w:p w:rsidR="00911855" w:rsidRDefault="00911855">
      <w:pPr>
        <w:pStyle w:val="point"/>
      </w:pPr>
      <w:r>
        <w:t>7. Коммерциализация результатов НТД осуществляется следующими способами:</w:t>
      </w:r>
    </w:p>
    <w:p w:rsidR="00911855" w:rsidRDefault="00911855">
      <w:pPr>
        <w:pStyle w:val="newncpi"/>
      </w:pPr>
      <w:r>
        <w:lastRenderedPageBreak/>
        <w:t>реализация товаров (работ, услуг), создаваемых (выполняемых, оказываемых) с применением результатов НТД, или использование данных результатов для собственных нужд;</w:t>
      </w:r>
    </w:p>
    <w:p w:rsidR="00911855" w:rsidRDefault="00911855">
      <w:pPr>
        <w:pStyle w:val="newncpi"/>
      </w:pPr>
      <w:r>
        <w:t>предоставление на возмездной основе другим лицам права на использование результатов НТД;</w:t>
      </w:r>
    </w:p>
    <w:p w:rsidR="00911855" w:rsidRDefault="00911855">
      <w:pPr>
        <w:pStyle w:val="newncpi"/>
      </w:pPr>
      <w:r>
        <w:t>полная передача на возмездной основе другим лицам имущественных прав на результаты НТД;</w:t>
      </w:r>
    </w:p>
    <w:p w:rsidR="00911855" w:rsidRDefault="00911855">
      <w:pPr>
        <w:pStyle w:val="newncpi"/>
      </w:pPr>
      <w:r>
        <w:t>безвозмездная передача другим лицам имущественных прав на результаты НТД или безвозмездное предоставление права на использование данных результатов с условием последующей их коммерциализации приобретателем этих прав способами, предусмотренными в абзацах втором и третьем настоящего пункта;</w:t>
      </w:r>
    </w:p>
    <w:p w:rsidR="00911855" w:rsidRDefault="00911855">
      <w:pPr>
        <w:pStyle w:val="newncpi"/>
      </w:pPr>
      <w:r>
        <w:t>возмездная передача сведений (части сведений), составляющих секреты производства (ноу-хау);</w:t>
      </w:r>
    </w:p>
    <w:p w:rsidR="00911855" w:rsidRDefault="00911855">
      <w:pPr>
        <w:pStyle w:val="newncpi"/>
      </w:pPr>
      <w:r>
        <w:t>безвозмездная передача сведений (части сведений), составляющих секреты производства (ноу-хау), с условием последующей их коммерциализации приобретателем способами, предусмотренными в абзацах втором и шестом настоящего пункта;</w:t>
      </w:r>
    </w:p>
    <w:p w:rsidR="00911855" w:rsidRDefault="00911855">
      <w:pPr>
        <w:pStyle w:val="newncpi"/>
      </w:pPr>
      <w:r>
        <w:t>возмездная передача документированной научно-технической информации;</w:t>
      </w:r>
    </w:p>
    <w:p w:rsidR="00911855" w:rsidRDefault="00911855">
      <w:pPr>
        <w:pStyle w:val="newncpi"/>
      </w:pPr>
      <w:r>
        <w:t>безвозмездная передача документированной научно-технической информации с условием последующей ее коммерциализации приобретателем способами, предусмотренными в абзацах втором и восьмом настоящего пункта;</w:t>
      </w:r>
    </w:p>
    <w:p w:rsidR="00911855" w:rsidRDefault="00911855">
      <w:pPr>
        <w:pStyle w:val="newncpi"/>
      </w:pPr>
      <w:r>
        <w:t>иные способы, предусмотренные актами законодательства.</w:t>
      </w:r>
    </w:p>
    <w:p w:rsidR="00911855" w:rsidRDefault="00911855">
      <w:pPr>
        <w:pStyle w:val="point"/>
      </w:pPr>
      <w:r>
        <w:t>8. Обладатели имущественных прав на результаты НТД вправе с учетом требований настоящего Положения использовать для их коммерциализации любой из определенных настоящим Положением способов коммерциализации или одновременно несколько способов, если иное не установлено государственным заказчиком.</w:t>
      </w:r>
    </w:p>
    <w:p w:rsidR="00911855" w:rsidRDefault="00911855">
      <w:pPr>
        <w:pStyle w:val="newncpi"/>
      </w:pPr>
      <w:r>
        <w:t>Конкретные условия коммерциализации результатов НТД (объем реализации товаров (работ, услуг) с использованием данных результатов, минимальный экономический эффект и (или) социальный эффект от коммерциализации этих результатов и другое) определяются государственным заказчиком.</w:t>
      </w:r>
    </w:p>
    <w:p w:rsidR="00911855" w:rsidRDefault="00911855">
      <w:pPr>
        <w:pStyle w:val="newncpi"/>
      </w:pPr>
      <w:r>
        <w:t>Данные условия отражаются в договорах на выполнение НИОКТР, в которых исполнитель (головная организация-исполнитель) определен обладателем имущественных прав на результаты НТД, а также в договорах о безвозмездной передаче имущественных прав на результаты НТД (предоставлении права на использование результатов НТД).</w:t>
      </w:r>
    </w:p>
    <w:p w:rsidR="00911855" w:rsidRDefault="00911855">
      <w:pPr>
        <w:pStyle w:val="chapter"/>
      </w:pPr>
      <w:r>
        <w:t>ГЛАВА 3</w:t>
      </w:r>
      <w:r>
        <w:br/>
        <w:t>ОПРЕДЕЛЕНИЕ ОБЛАДАТЕЛЯ (ОБЛАДАТЕЛЕЙ) ИМУЩЕСТВЕННЫХ ПРАВ НА РЕЗУЛЬТАТЫ НТД</w:t>
      </w:r>
    </w:p>
    <w:p w:rsidR="00911855" w:rsidRDefault="00911855">
      <w:pPr>
        <w:pStyle w:val="point"/>
      </w:pPr>
      <w:r>
        <w:t>9. Решения об определении обладателя (обладателей) имущественных прав на результаты НТД, передаче имущественных прав на данные результаты и предоставлении права на их использование другим лицам, а также о сроках и способах коммерциализации принимаются государственным заказчиком (при необходимости коллегиально). В отношении результатов НТД, охраноспособных в качестве объектов интеллектуальной собственности, обладатель имущественных прав определяется в соответствии с законодательством об интеллектуальной собственности.</w:t>
      </w:r>
    </w:p>
    <w:p w:rsidR="00911855" w:rsidRDefault="00911855">
      <w:pPr>
        <w:pStyle w:val="newncpi"/>
      </w:pPr>
      <w:r>
        <w:t>Порядок рассмотрения государственным заказчиком вопросов определения по договору на выполнение НИОКТР (заданию) обладателя (обладателей) имущественных прав на результаты НТД, передачи имущественных прав на данные результаты и предоставления права на их использование другим лицам, согласования передачи имущественных прав на результаты НТД нерезидентам Республики Беларусь, а также сроков и способов коммерциализации определяется ГКНТ.</w:t>
      </w:r>
    </w:p>
    <w:p w:rsidR="00911855" w:rsidRDefault="00911855">
      <w:pPr>
        <w:pStyle w:val="point"/>
      </w:pPr>
      <w:r>
        <w:t>10. Обладателем имущественных прав на результаты НТД, созданные в рамках исполнения договоров на выполнение НИОКТР, определяется головная организация-</w:t>
      </w:r>
      <w:r>
        <w:lastRenderedPageBreak/>
        <w:t>исполнитель или исполнитель – резидент Республики Беларусь, если иное не установлено настоящим Положением либо не предусмотрено решением государственного заказчика.</w:t>
      </w:r>
    </w:p>
    <w:p w:rsidR="00911855" w:rsidRDefault="00911855">
      <w:pPr>
        <w:pStyle w:val="newncpi"/>
      </w:pPr>
      <w:r>
        <w:t>Обладателем (обладателями) имущественных прав на результаты НТД в договорах на выполнение НИОКТР определяются:</w:t>
      </w:r>
    </w:p>
    <w:p w:rsidR="00911855" w:rsidRDefault="00911855">
      <w:pPr>
        <w:pStyle w:val="newncpi"/>
      </w:pPr>
      <w:r>
        <w:t>государственный заказчик и (или) исполнитель (головная организация-исполнитель), являющийся подчиненной государственному заказчику (входящей в его состав, систему) организацией, – на результаты НТД, связанные с интересами национальной безопасности Республики Беларусь, если иное не установлено законодательными актами;</w:t>
      </w:r>
    </w:p>
    <w:p w:rsidR="00911855" w:rsidRDefault="00911855">
      <w:pPr>
        <w:pStyle w:val="newncpi"/>
      </w:pPr>
      <w:r>
        <w:t>государственный заказчик или исполнитель (головная организация-исполнитель) совместно с лицом, затратившим собственные средства на создание результатов НТД, – на результаты НТД, финансирование которых предусматривалось частично за счет средств, не являющихся государственными.</w:t>
      </w:r>
    </w:p>
    <w:p w:rsidR="00911855" w:rsidRDefault="00911855">
      <w:pPr>
        <w:pStyle w:val="newncpi"/>
      </w:pPr>
      <w:r>
        <w:t>Лицо, затратившее собственные средства на создание результатов НТД, имеет преимущественное право на возмездное приобретение части имущественных прав на данные результаты НТД, обладателем которых является государственный заказчик или исполнитель (головная организация-исполнитель).</w:t>
      </w:r>
    </w:p>
    <w:p w:rsidR="00911855" w:rsidRDefault="00911855">
      <w:pPr>
        <w:pStyle w:val="newncpi"/>
      </w:pPr>
      <w:r>
        <w:t>Если исполнителем по договору на выполнение НИОКТР является временный научный коллектив, обладателем имущественных прав на результаты НТД определяется заказчик по данному договору.</w:t>
      </w:r>
    </w:p>
    <w:p w:rsidR="00911855" w:rsidRDefault="00911855">
      <w:pPr>
        <w:pStyle w:val="point"/>
      </w:pPr>
      <w:r>
        <w:t>11. Средства, полученные исполнителем от государственного заказчика (головной организации-исполнителя) в качестве оплаты НИОКТР, являются для исполнителя выручкой от реализации НИОКТР независимо от того, кто определен обладателем имущественных прав на результаты НТД в договоре на выполнение НИОКТР.</w:t>
      </w:r>
    </w:p>
    <w:p w:rsidR="00911855" w:rsidRDefault="00911855">
      <w:pPr>
        <w:pStyle w:val="point"/>
      </w:pPr>
      <w:r>
        <w:t>12. Существенными условиями договоров на выполнение НИОКТР, в рамках исполнения которых создаются результаты НТД, кроме условий, предусмотренных законодательством, являются:</w:t>
      </w:r>
    </w:p>
    <w:p w:rsidR="00911855" w:rsidRDefault="00911855">
      <w:pPr>
        <w:pStyle w:val="newncpi"/>
      </w:pPr>
      <w:r>
        <w:t>определение обладателя (обладателей) имущественных прав на результаты НТД;</w:t>
      </w:r>
    </w:p>
    <w:p w:rsidR="00911855" w:rsidRDefault="00911855">
      <w:pPr>
        <w:pStyle w:val="newncpi"/>
      </w:pPr>
      <w:r>
        <w:t>право (отсутствие права) использования сторонами договора создаваемых результатов НТД, в том числе для собственных нужд, а также определение порядка и условий реализации этого права;</w:t>
      </w:r>
    </w:p>
    <w:p w:rsidR="00911855" w:rsidRDefault="00911855">
      <w:pPr>
        <w:pStyle w:val="newncpi"/>
      </w:pPr>
      <w:r>
        <w:t>предоставление (непредоставление) государственному заказчику (головной организации-исполнителю) права требования от исполнителя передачи права на получение охранного документа на результаты НТД либо его уступки в порядке, установленном актами законодательства;</w:t>
      </w:r>
    </w:p>
    <w:p w:rsidR="00911855" w:rsidRDefault="00911855">
      <w:pPr>
        <w:pStyle w:val="newncpi"/>
      </w:pPr>
      <w:r>
        <w:t>обязанность исполнителя (головной организации-исполнителя), определенного в договоре на выполнение НИОКТР обладателем имущественных прав на подлежащие обязательной коммерциализации результаты НТД, осуществить коммерциализацию результатов НТД способами, предусмотренными в абзацах втором–четвертом, шестом и восьмом пункта 7 настоящего Положения;</w:t>
      </w:r>
    </w:p>
    <w:p w:rsidR="00911855" w:rsidRDefault="00911855">
      <w:pPr>
        <w:pStyle w:val="newncpi"/>
      </w:pPr>
      <w:r>
        <w:t>обязанность исполнителя (головной организации-исполнителя) – обладателя имущественных прав на подлежащие обязательной коммерциализации результаты НТД в месячный срок безвозмездно полностью передать государственному заказчику указанные права в случае неосуществления коммерциализации данных результатов;</w:t>
      </w:r>
    </w:p>
    <w:p w:rsidR="00911855" w:rsidRDefault="00911855">
      <w:pPr>
        <w:pStyle w:val="newncpi"/>
      </w:pPr>
      <w:r>
        <w:t>сроки и способы обязательной коммерциализации результатов НТД в случае, если государственный заказчик не является обладателем имущественных прав на результаты НТД;</w:t>
      </w:r>
    </w:p>
    <w:p w:rsidR="00911855" w:rsidRDefault="00911855">
      <w:pPr>
        <w:pStyle w:val="newncpi"/>
      </w:pPr>
      <w:r>
        <w:t>определение лица (лиц), осуществляющего обязательную коммерциализацию результатов НТД;</w:t>
      </w:r>
    </w:p>
    <w:p w:rsidR="00911855" w:rsidRDefault="00911855">
      <w:pPr>
        <w:pStyle w:val="newncpi"/>
      </w:pPr>
      <w:r>
        <w:t>обязанность обладателя (обладателей) имущественных прав на результаты НТД обеспечить их правовую охрану в установленном порядке;</w:t>
      </w:r>
    </w:p>
    <w:p w:rsidR="00911855" w:rsidRDefault="00911855">
      <w:pPr>
        <w:pStyle w:val="newncpi"/>
      </w:pPr>
      <w:r>
        <w:lastRenderedPageBreak/>
        <w:t>обязанность государственного заказчика, исполнителя (головной организации-исполнителя) принимать меры по неразглашению без разрешения обладателя имущественных прав конфиденциальной информации о результатах НТД.</w:t>
      </w:r>
    </w:p>
    <w:p w:rsidR="00911855" w:rsidRDefault="00911855">
      <w:pPr>
        <w:pStyle w:val="newncpi"/>
      </w:pPr>
      <w:r>
        <w:t>Примерная форма договора на выполнение НИОКТР, финансируемых полностью или частично за счет государственных средств, утверждается ГКНТ.</w:t>
      </w:r>
    </w:p>
    <w:p w:rsidR="00911855" w:rsidRDefault="00911855">
      <w:pPr>
        <w:pStyle w:val="point"/>
      </w:pPr>
      <w:r>
        <w:t>13. В договорах на выполнение НИОКТР, сторонами которых выступают представители различных государств, могут предусматриваться иные условия о принадлежности прав на результаты НТД согласно положениям соответствующих международных договоров Республики Беларусь и межгосударственных программ.</w:t>
      </w:r>
    </w:p>
    <w:p w:rsidR="00911855" w:rsidRDefault="00911855">
      <w:pPr>
        <w:pStyle w:val="point"/>
      </w:pPr>
      <w:r>
        <w:t>14. Обладателем имущественных прав на результаты НТД, созданные бюджетной организацией (получателем средств инновационных фондов) в соответствии с заданием, является данная организация, если иное не определено решением государственного заказчика.</w:t>
      </w:r>
    </w:p>
    <w:p w:rsidR="00911855" w:rsidRDefault="00911855">
      <w:pPr>
        <w:pStyle w:val="newncpi"/>
      </w:pPr>
      <w:r>
        <w:t>Согласно решению государственного заказчика он может быть определен обладателем имущественных прав на указанные результаты НТД с сохранением права бюджетной организации (получателя средств инновационных фондов) использовать их для собственных нужд.</w:t>
      </w:r>
    </w:p>
    <w:p w:rsidR="00911855" w:rsidRDefault="00911855">
      <w:pPr>
        <w:pStyle w:val="newncpi"/>
      </w:pPr>
      <w:r>
        <w:t>Коммерциализация таких результатов НТД и распоряжение имущественными правами на них осуществляются в порядке и сроки, установленные настоящим Положением.</w:t>
      </w:r>
    </w:p>
    <w:p w:rsidR="00911855" w:rsidRDefault="00911855">
      <w:pPr>
        <w:pStyle w:val="chapter"/>
      </w:pPr>
      <w:r>
        <w:t>ГЛАВА 4</w:t>
      </w:r>
      <w:r>
        <w:br/>
        <w:t>ПЕРЕДАЧА ИМУЩЕСТВЕННЫХ ПРАВ НА РЕЗУЛЬТАТЫ НТД И ПРЕДОСТАВЛЕНИЕ ПРАВА НА ИХ ИСПОЛЬЗОВАНИЕ ДЛЯ КОММЕРЦИАЛИЗАЦИИ ТАКИХ РЕЗУЛЬТАТОВ</w:t>
      </w:r>
    </w:p>
    <w:p w:rsidR="00911855" w:rsidRDefault="00911855">
      <w:pPr>
        <w:pStyle w:val="point"/>
      </w:pPr>
      <w:r>
        <w:t>15. Передача (приобретение) имущественных прав на результаты НТД и предоставление права на их использование осуществляются в порядке, определенном законодательными актами, с учетом особенностей, предусмотренных настоящим Положением.</w:t>
      </w:r>
    </w:p>
    <w:p w:rsidR="00911855" w:rsidRDefault="00911855">
      <w:pPr>
        <w:pStyle w:val="newncpi"/>
      </w:pPr>
      <w:r>
        <w:t>Примерные формы договоров о передаче имущественных прав на результаты НТД и предоставлении права на их использование утверждаются ГКНТ.</w:t>
      </w:r>
    </w:p>
    <w:p w:rsidR="00911855" w:rsidRDefault="00911855">
      <w:pPr>
        <w:pStyle w:val="newncpi"/>
      </w:pPr>
      <w:r>
        <w:t>Передача имущественных прав на результаты НТД, являющиеся объектами интеллектуальной собственности, и предоставление права на их использование осуществляются в порядке, установленном актами законодательства об интеллектуальной собственности.</w:t>
      </w:r>
    </w:p>
    <w:p w:rsidR="00911855" w:rsidRDefault="00911855">
      <w:pPr>
        <w:pStyle w:val="newncpi"/>
      </w:pPr>
      <w:r>
        <w:t>Передача имущественных прав на результаты НТД, не являющиеся объектами интеллектуальной собственности, может быть полной или частичной с учетом требований настоящего Положения.</w:t>
      </w:r>
    </w:p>
    <w:p w:rsidR="00911855" w:rsidRDefault="00911855">
      <w:pPr>
        <w:pStyle w:val="point"/>
      </w:pPr>
      <w:r>
        <w:t>16. Государственный заказчик – обладатель имущественных прав на результаты НТД может безвозмездно передавать имущественные права на данные результаты или предоставлять право на их использование резидентам Республики Беларусь при условии последующей коммерциализации подлежащих обязательной коммерциализации результатов НТД в установленный государственным заказчиком срок.</w:t>
      </w:r>
    </w:p>
    <w:p w:rsidR="00911855" w:rsidRDefault="00911855">
      <w:pPr>
        <w:pStyle w:val="newncpi"/>
      </w:pPr>
      <w:r>
        <w:t>Безвозмездная передача имущественных прав на результаты НТД резидентам Республики Беларусь, не являющимся государственными организациями, осуществляется государственным заказчиком – обладателем имущественных прав на результаты НТД по согласованию с Комитетом государственной безопасности.</w:t>
      </w:r>
    </w:p>
    <w:p w:rsidR="00911855" w:rsidRDefault="00911855">
      <w:pPr>
        <w:pStyle w:val="newncpi"/>
      </w:pPr>
      <w:r>
        <w:t>Не подлежат безвозмездной передаче имущественные права на результаты НТД организациям Республики Беларусь, созданным с участием иностранных юридических и (или) физических лиц.</w:t>
      </w:r>
    </w:p>
    <w:p w:rsidR="00911855" w:rsidRDefault="00911855">
      <w:pPr>
        <w:pStyle w:val="newncpi"/>
      </w:pPr>
      <w:r>
        <w:t xml:space="preserve">Резиденты Республики Беларусь, не осуществившие коммерциализацию результатов НТД в установленный государственным заказчиком срок, обязаны в месячный срок </w:t>
      </w:r>
      <w:r>
        <w:lastRenderedPageBreak/>
        <w:t>безвозмездно передать приобретенные (предоставленные) имущественные права на данные результаты государственному заказчику.</w:t>
      </w:r>
    </w:p>
    <w:p w:rsidR="00911855" w:rsidRDefault="00911855">
      <w:pPr>
        <w:pStyle w:val="point"/>
      </w:pPr>
      <w:r>
        <w:t>17. Имущественные права на результаты НТД, связанные с интересами национальной безопасности Республики Беларусь, могут безвозмездно передаваться государственным заказчиком – обладателем данных прав только государственным органам, а право на их использование – государственным органам и подчиненным им (входящим в их состав, систему) организациям.</w:t>
      </w:r>
    </w:p>
    <w:p w:rsidR="00911855" w:rsidRDefault="00911855">
      <w:pPr>
        <w:pStyle w:val="newncpi"/>
      </w:pPr>
      <w:r>
        <w:t>Указанная передача имущественных прав на подлежащие обязательной коммерциализации результаты НТД может осуществляться при условии последующей коммерциализации этих результатов в установленный государственным заказчиком срок.</w:t>
      </w:r>
    </w:p>
    <w:p w:rsidR="00911855" w:rsidRDefault="00911855">
      <w:pPr>
        <w:pStyle w:val="point"/>
      </w:pPr>
      <w:r>
        <w:t>18. Резиденты Республики Беларусь, которым в соответствии с пунктом 16 настоящего Положения безвозмездно переданы имущественные права на результаты НТД, а также исполнители (головные организации-исполнители) – обладатели данных прав могут безвозмездно предоставлять право на их использование (передавать документированную научно-техническую информацию) для собственных нужд бюджетным организациям.</w:t>
      </w:r>
    </w:p>
    <w:p w:rsidR="00911855" w:rsidRDefault="00911855">
      <w:pPr>
        <w:pStyle w:val="newncpi"/>
      </w:pPr>
      <w:r>
        <w:t>Указанное предоставление осуществляется с последующим информированием государственного заказчика в двухнедельный срок.</w:t>
      </w:r>
    </w:p>
    <w:p w:rsidR="00911855" w:rsidRDefault="00911855">
      <w:pPr>
        <w:pStyle w:val="point"/>
      </w:pPr>
      <w:r>
        <w:t>19. Исполнители (головные организации-исполнители) – обладатели имущественных прав на результаты НТД согласно договорам на выполнение НИОКТР могут безвозмездно предоставлять право на их использование (передавать документированную научно-техническую информацию):</w:t>
      </w:r>
    </w:p>
    <w:p w:rsidR="00911855" w:rsidRDefault="00911855">
      <w:pPr>
        <w:pStyle w:val="newncpi"/>
      </w:pPr>
      <w:r>
        <w:t>лицам, выступающим соисполнителями по указанным договорам (предусматривать такое право соисполнителей в договорах на выполнение НИОКТР между исполнителем и соисполнителем);</w:t>
      </w:r>
    </w:p>
    <w:p w:rsidR="00911855" w:rsidRDefault="00911855">
      <w:pPr>
        <w:pStyle w:val="newncpi"/>
      </w:pPr>
      <w:r>
        <w:t>резидентам Республики Беларусь по согласованию с государственным заказчиком при условии коммерциализации подлежащих обязательной коммерциализации результатов НТД.</w:t>
      </w:r>
    </w:p>
    <w:p w:rsidR="00911855" w:rsidRDefault="00911855">
      <w:pPr>
        <w:pStyle w:val="point"/>
      </w:pPr>
      <w:r>
        <w:t>20. Резиденты Республики Беларусь, которым в соответствии с настоящим Положением безвозмездно полностью переданы имущественные права на результаты НТД, а также исполнители (головные организации-исполнители) вправе передавать (применительно к указанным резидентам – после осуществления обязательной коммерциализации результатов НТД) на возмездной основе имущественные права на данные результаты:</w:t>
      </w:r>
    </w:p>
    <w:p w:rsidR="00911855" w:rsidRDefault="00911855">
      <w:pPr>
        <w:pStyle w:val="newncpi"/>
      </w:pPr>
      <w:r>
        <w:t>резидентам Республики Беларусь по согласованию с государственным заказчиком, а также с Комитетом государственной безопасности, если результаты НТД связаны с интересами национальной безопасности Республики Беларусь;</w:t>
      </w:r>
    </w:p>
    <w:p w:rsidR="00911855" w:rsidRDefault="00911855">
      <w:pPr>
        <w:pStyle w:val="newncpi"/>
      </w:pPr>
      <w:r>
        <w:t>нерезидентам Республики Беларусь и организациям Республики Беларусь, созданным с участием иностранных юридических и (или) физических лиц, по согласованию с государственным заказчиком и Комитетом государственной безопасности, если иное не определено международными договорами Республики Беларусь.</w:t>
      </w:r>
    </w:p>
    <w:p w:rsidR="00911855" w:rsidRDefault="00911855">
      <w:pPr>
        <w:pStyle w:val="newncpi"/>
      </w:pPr>
      <w:r>
        <w:t>Решения о согласовании принимаются государственным заказчиком на коллегиальной основе.</w:t>
      </w:r>
    </w:p>
    <w:p w:rsidR="00911855" w:rsidRDefault="00911855">
      <w:pPr>
        <w:pStyle w:val="point"/>
      </w:pPr>
      <w:r>
        <w:t>21. Обладатели имущественных прав на результаты НТД и соисполнители, указанные в пункте 19 настоящего Положения, при возмездной передаче имущественных прав на данные результаты и возмездном предоставлении права на их использование определяют условия и размер платы за передачу (предоставление) этих прав.</w:t>
      </w:r>
    </w:p>
    <w:p w:rsidR="00911855" w:rsidRDefault="00911855">
      <w:pPr>
        <w:pStyle w:val="newncpi"/>
      </w:pPr>
      <w:r>
        <w:t>Денежные средства, полученные государственным заказчиком – обладателем имущественных прав на результаты НТД от возмездной передачи имущественных прав (предоставления права на использование) на результаты НТД:</w:t>
      </w:r>
    </w:p>
    <w:p w:rsidR="00911855" w:rsidRDefault="00911855">
      <w:pPr>
        <w:pStyle w:val="newncpi"/>
      </w:pPr>
      <w:r>
        <w:t>созданные полностью за счет государственных средств, – подлежат в месячный срок перечислению в доходы соответствующих бюджетов (фондов);</w:t>
      </w:r>
    </w:p>
    <w:p w:rsidR="00911855" w:rsidRDefault="00911855">
      <w:pPr>
        <w:pStyle w:val="newncpi"/>
      </w:pPr>
      <w:r>
        <w:lastRenderedPageBreak/>
        <w:t>созданные частично за счет государственных средств, – подлежат в месячный срок перечислению в доходы соответствующих бюджетов (фондов) пропорционально доле затраченных на создание данных результатов государственных средств.</w:t>
      </w:r>
    </w:p>
    <w:p w:rsidR="00911855" w:rsidRDefault="00911855">
      <w:pPr>
        <w:pStyle w:val="newncpi"/>
      </w:pPr>
      <w:r>
        <w:t>Денежные средства, полученные резидентами Республики Беларусь – обладателями имущественных прав на результаты НТД в соответствии с пунктами 16 и 17 настоящего Положения от возмездной передачи имущественных прав (предоставления права на использование) на данные результаты, подлежат в месячный срок перечислению в доходы соответствующих бюджетов (фондов) в размере государственных средств, затраченных на их создание, пропорционально доле полученных прав.</w:t>
      </w:r>
    </w:p>
    <w:p w:rsidR="00911855" w:rsidRDefault="00911855">
      <w:pPr>
        <w:pStyle w:val="newncpi"/>
        <w:ind w:left="1134"/>
      </w:pPr>
      <w:r>
        <w:t> </w:t>
      </w:r>
    </w:p>
    <w:p w:rsidR="00A74498" w:rsidRDefault="00B6225C"/>
    <w:sectPr w:rsidR="00A74498" w:rsidSect="0091185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25C" w:rsidRDefault="00B6225C" w:rsidP="00911855">
      <w:pPr>
        <w:spacing w:after="0" w:line="240" w:lineRule="auto"/>
      </w:pPr>
      <w:r>
        <w:separator/>
      </w:r>
    </w:p>
  </w:endnote>
  <w:endnote w:type="continuationSeparator" w:id="0">
    <w:p w:rsidR="00B6225C" w:rsidRDefault="00B6225C" w:rsidP="0091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855" w:rsidRDefault="009118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855" w:rsidRDefault="0091185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11855" w:rsidTr="00911855">
      <w:tc>
        <w:tcPr>
          <w:tcW w:w="1800" w:type="dxa"/>
          <w:shd w:val="clear" w:color="auto" w:fill="auto"/>
          <w:vAlign w:val="center"/>
        </w:tcPr>
        <w:p w:rsidR="00911855" w:rsidRDefault="00911855">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11855" w:rsidRDefault="0091185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11855" w:rsidRDefault="0091185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26.03.2021</w:t>
          </w:r>
        </w:p>
        <w:p w:rsidR="00911855" w:rsidRPr="00911855" w:rsidRDefault="0091185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11855" w:rsidRDefault="009118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25C" w:rsidRDefault="00B6225C" w:rsidP="00911855">
      <w:pPr>
        <w:spacing w:after="0" w:line="240" w:lineRule="auto"/>
      </w:pPr>
      <w:r>
        <w:separator/>
      </w:r>
    </w:p>
  </w:footnote>
  <w:footnote w:type="continuationSeparator" w:id="0">
    <w:p w:rsidR="00B6225C" w:rsidRDefault="00B6225C" w:rsidP="00911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855" w:rsidRDefault="00911855" w:rsidP="00F63A5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11855" w:rsidRDefault="009118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855" w:rsidRPr="00911855" w:rsidRDefault="00911855" w:rsidP="00F63A55">
    <w:pPr>
      <w:pStyle w:val="a3"/>
      <w:framePr w:wrap="around" w:vAnchor="text" w:hAnchor="margin" w:xAlign="center" w:y="1"/>
      <w:rPr>
        <w:rStyle w:val="a7"/>
        <w:rFonts w:ascii="Times New Roman" w:hAnsi="Times New Roman" w:cs="Times New Roman"/>
        <w:sz w:val="24"/>
      </w:rPr>
    </w:pPr>
    <w:r w:rsidRPr="00911855">
      <w:rPr>
        <w:rStyle w:val="a7"/>
        <w:rFonts w:ascii="Times New Roman" w:hAnsi="Times New Roman" w:cs="Times New Roman"/>
        <w:sz w:val="24"/>
      </w:rPr>
      <w:fldChar w:fldCharType="begin"/>
    </w:r>
    <w:r w:rsidRPr="00911855">
      <w:rPr>
        <w:rStyle w:val="a7"/>
        <w:rFonts w:ascii="Times New Roman" w:hAnsi="Times New Roman" w:cs="Times New Roman"/>
        <w:sz w:val="24"/>
      </w:rPr>
      <w:instrText xml:space="preserve">PAGE  </w:instrText>
    </w:r>
    <w:r w:rsidRPr="00911855">
      <w:rPr>
        <w:rStyle w:val="a7"/>
        <w:rFonts w:ascii="Times New Roman" w:hAnsi="Times New Roman" w:cs="Times New Roman"/>
        <w:sz w:val="24"/>
      </w:rPr>
      <w:fldChar w:fldCharType="separate"/>
    </w:r>
    <w:r w:rsidR="00BE77F6">
      <w:rPr>
        <w:rStyle w:val="a7"/>
        <w:rFonts w:ascii="Times New Roman" w:hAnsi="Times New Roman" w:cs="Times New Roman"/>
        <w:noProof/>
        <w:sz w:val="24"/>
      </w:rPr>
      <w:t>10</w:t>
    </w:r>
    <w:r w:rsidRPr="00911855">
      <w:rPr>
        <w:rStyle w:val="a7"/>
        <w:rFonts w:ascii="Times New Roman" w:hAnsi="Times New Roman" w:cs="Times New Roman"/>
        <w:sz w:val="24"/>
      </w:rPr>
      <w:fldChar w:fldCharType="end"/>
    </w:r>
  </w:p>
  <w:p w:rsidR="00911855" w:rsidRPr="00911855" w:rsidRDefault="00911855">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855" w:rsidRDefault="0091185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55"/>
    <w:rsid w:val="002860DE"/>
    <w:rsid w:val="00911855"/>
    <w:rsid w:val="00B6225C"/>
    <w:rsid w:val="00BE77F6"/>
    <w:rsid w:val="00C60CB7"/>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456E50-C6F3-484E-B87A-7F5A0C89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91185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1185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911855"/>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118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118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11855"/>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11855"/>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91185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11855"/>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911855"/>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11855"/>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1185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1185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11855"/>
    <w:rPr>
      <w:rFonts w:ascii="Times New Roman" w:hAnsi="Times New Roman" w:cs="Times New Roman" w:hint="default"/>
      <w:caps/>
    </w:rPr>
  </w:style>
  <w:style w:type="character" w:customStyle="1" w:styleId="promulgator">
    <w:name w:val="promulgator"/>
    <w:basedOn w:val="a0"/>
    <w:rsid w:val="00911855"/>
    <w:rPr>
      <w:rFonts w:ascii="Times New Roman" w:hAnsi="Times New Roman" w:cs="Times New Roman" w:hint="default"/>
      <w:caps/>
    </w:rPr>
  </w:style>
  <w:style w:type="character" w:customStyle="1" w:styleId="datepr">
    <w:name w:val="datepr"/>
    <w:basedOn w:val="a0"/>
    <w:rsid w:val="00911855"/>
    <w:rPr>
      <w:rFonts w:ascii="Times New Roman" w:hAnsi="Times New Roman" w:cs="Times New Roman" w:hint="default"/>
    </w:rPr>
  </w:style>
  <w:style w:type="character" w:customStyle="1" w:styleId="number">
    <w:name w:val="number"/>
    <w:basedOn w:val="a0"/>
    <w:rsid w:val="00911855"/>
    <w:rPr>
      <w:rFonts w:ascii="Times New Roman" w:hAnsi="Times New Roman" w:cs="Times New Roman" w:hint="default"/>
    </w:rPr>
  </w:style>
  <w:style w:type="character" w:customStyle="1" w:styleId="post">
    <w:name w:val="post"/>
    <w:basedOn w:val="a0"/>
    <w:rsid w:val="00911855"/>
    <w:rPr>
      <w:rFonts w:ascii="Times New Roman" w:hAnsi="Times New Roman" w:cs="Times New Roman" w:hint="default"/>
      <w:b/>
      <w:bCs/>
      <w:sz w:val="22"/>
      <w:szCs w:val="22"/>
    </w:rPr>
  </w:style>
  <w:style w:type="character" w:customStyle="1" w:styleId="pers">
    <w:name w:val="pers"/>
    <w:basedOn w:val="a0"/>
    <w:rsid w:val="00911855"/>
    <w:rPr>
      <w:rFonts w:ascii="Times New Roman" w:hAnsi="Times New Roman" w:cs="Times New Roman" w:hint="default"/>
      <w:b/>
      <w:bCs/>
      <w:sz w:val="22"/>
      <w:szCs w:val="22"/>
    </w:rPr>
  </w:style>
  <w:style w:type="table" w:customStyle="1" w:styleId="tablencpi">
    <w:name w:val="tablencpi"/>
    <w:basedOn w:val="a1"/>
    <w:rsid w:val="00911855"/>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9118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1855"/>
  </w:style>
  <w:style w:type="paragraph" w:styleId="a5">
    <w:name w:val="footer"/>
    <w:basedOn w:val="a"/>
    <w:link w:val="a6"/>
    <w:uiPriority w:val="99"/>
    <w:unhideWhenUsed/>
    <w:rsid w:val="009118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1855"/>
  </w:style>
  <w:style w:type="character" w:styleId="a7">
    <w:name w:val="page number"/>
    <w:basedOn w:val="a0"/>
    <w:uiPriority w:val="99"/>
    <w:semiHidden/>
    <w:unhideWhenUsed/>
    <w:rsid w:val="00911855"/>
  </w:style>
  <w:style w:type="table" w:styleId="a8">
    <w:name w:val="Table Grid"/>
    <w:basedOn w:val="a1"/>
    <w:uiPriority w:val="39"/>
    <w:rsid w:val="00911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4010</Words>
  <Characters>25988</Characters>
  <Application>Microsoft Office Word</Application>
  <DocSecurity>0</DocSecurity>
  <Lines>649</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2</cp:revision>
  <dcterms:created xsi:type="dcterms:W3CDTF">2021-04-01T07:27:00Z</dcterms:created>
  <dcterms:modified xsi:type="dcterms:W3CDTF">2021-04-01T07:27:00Z</dcterms:modified>
</cp:coreProperties>
</file>